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EF5" w:rsidRPr="00854050" w:rsidRDefault="00B74EF5" w:rsidP="00B74EF5">
      <w:pPr>
        <w:autoSpaceDE w:val="0"/>
        <w:autoSpaceDN w:val="0"/>
        <w:adjustRightInd w:val="0"/>
        <w:jc w:val="center"/>
        <w:rPr>
          <w:rFonts w:cs="Times New Roman"/>
          <w:b/>
          <w:bCs/>
          <w:sz w:val="24"/>
          <w:szCs w:val="24"/>
        </w:rPr>
      </w:pPr>
      <w:r w:rsidRPr="00854050">
        <w:rPr>
          <w:rFonts w:cs="Times New Roman"/>
          <w:b/>
          <w:bCs/>
          <w:sz w:val="24"/>
          <w:szCs w:val="24"/>
        </w:rPr>
        <w:t xml:space="preserve"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</w:t>
      </w:r>
    </w:p>
    <w:p w:rsidR="00B74EF5" w:rsidRPr="00854050" w:rsidRDefault="00B74EF5" w:rsidP="00B74EF5">
      <w:pPr>
        <w:autoSpaceDE w:val="0"/>
        <w:autoSpaceDN w:val="0"/>
        <w:adjustRightInd w:val="0"/>
        <w:jc w:val="center"/>
        <w:rPr>
          <w:rFonts w:cs="Times New Roman"/>
          <w:b/>
          <w:bCs/>
          <w:sz w:val="24"/>
          <w:szCs w:val="24"/>
        </w:rPr>
      </w:pPr>
      <w:r w:rsidRPr="00854050">
        <w:rPr>
          <w:rFonts w:cs="Times New Roman"/>
          <w:b/>
          <w:bCs/>
          <w:sz w:val="24"/>
          <w:szCs w:val="24"/>
        </w:rPr>
        <w:t>Республики Татарстан</w:t>
      </w:r>
    </w:p>
    <w:p w:rsidR="00B74EF5" w:rsidRPr="00854050" w:rsidRDefault="00B74EF5" w:rsidP="00B74EF5">
      <w:pPr>
        <w:autoSpaceDE w:val="0"/>
        <w:autoSpaceDN w:val="0"/>
        <w:adjustRightInd w:val="0"/>
        <w:jc w:val="center"/>
        <w:rPr>
          <w:rFonts w:cs="Times New Roman"/>
          <w:sz w:val="24"/>
          <w:szCs w:val="24"/>
        </w:rPr>
      </w:pPr>
    </w:p>
    <w:p w:rsidR="00B74EF5" w:rsidRPr="00854050" w:rsidRDefault="00B74EF5" w:rsidP="00B74EF5">
      <w:pPr>
        <w:autoSpaceDE w:val="0"/>
        <w:autoSpaceDN w:val="0"/>
        <w:adjustRightInd w:val="0"/>
        <w:rPr>
          <w:rFonts w:cs="Times New Roman"/>
          <w:sz w:val="24"/>
          <w:szCs w:val="24"/>
        </w:rPr>
      </w:pPr>
    </w:p>
    <w:tbl>
      <w:tblPr>
        <w:tblW w:w="1524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B74EF5" w:rsidRPr="00854050" w:rsidTr="00B74EF5">
        <w:tc>
          <w:tcPr>
            <w:tcW w:w="5070" w:type="dxa"/>
            <w:shd w:val="clear" w:color="auto" w:fill="auto"/>
          </w:tcPr>
          <w:p w:rsidR="00B74EF5" w:rsidRPr="00854050" w:rsidRDefault="00B74EF5" w:rsidP="00B74EF5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sz w:val="24"/>
                <w:szCs w:val="24"/>
              </w:rPr>
            </w:pPr>
            <w:r w:rsidRPr="00854050">
              <w:rPr>
                <w:rFonts w:cs="Times New Roman"/>
                <w:b/>
                <w:bCs/>
                <w:sz w:val="24"/>
                <w:szCs w:val="24"/>
              </w:rPr>
              <w:t xml:space="preserve">«Рассмотрено»            </w:t>
            </w:r>
          </w:p>
          <w:p w:rsidR="00B74EF5" w:rsidRPr="00854050" w:rsidRDefault="00B74EF5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 xml:space="preserve">Руководитель </w:t>
            </w:r>
            <w:r w:rsidR="00854050" w:rsidRPr="00854050">
              <w:rPr>
                <w:rFonts w:cs="Times New Roman"/>
                <w:sz w:val="24"/>
                <w:szCs w:val="24"/>
              </w:rPr>
              <w:t>МО</w:t>
            </w:r>
            <w:r w:rsidRPr="00854050">
              <w:rPr>
                <w:rFonts w:cs="Times New Roman"/>
                <w:sz w:val="24"/>
                <w:szCs w:val="24"/>
              </w:rPr>
              <w:t xml:space="preserve">           </w:t>
            </w:r>
          </w:p>
          <w:p w:rsidR="00B74EF5" w:rsidRPr="00854050" w:rsidRDefault="00B74EF5" w:rsidP="00B74EF5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 xml:space="preserve">МБОУ «Алексеевская СОШ №1»                           </w:t>
            </w:r>
          </w:p>
          <w:p w:rsidR="00B74EF5" w:rsidRPr="00854050" w:rsidRDefault="00854050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>__________ И.В. Яковлева</w:t>
            </w:r>
          </w:p>
          <w:p w:rsidR="00B74EF5" w:rsidRPr="00854050" w:rsidRDefault="00854050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 xml:space="preserve">Протокол № 1 « 27 </w:t>
            </w:r>
            <w:r w:rsidR="00B74EF5" w:rsidRPr="00854050">
              <w:rPr>
                <w:rFonts w:cs="Times New Roman"/>
                <w:sz w:val="24"/>
                <w:szCs w:val="24"/>
              </w:rPr>
              <w:t xml:space="preserve">» августа 2021г.                                                                                                                                                                                              </w:t>
            </w:r>
          </w:p>
          <w:p w:rsidR="00B74EF5" w:rsidRPr="00854050" w:rsidRDefault="00B74EF5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 xml:space="preserve">                              </w:t>
            </w:r>
            <w:r w:rsidRPr="00854050">
              <w:rPr>
                <w:rFonts w:cs="Times New Roman"/>
                <w:b/>
                <w:bCs/>
                <w:sz w:val="24"/>
                <w:szCs w:val="24"/>
              </w:rPr>
              <w:t xml:space="preserve">                                                              </w:t>
            </w:r>
          </w:p>
        </w:tc>
        <w:tc>
          <w:tcPr>
            <w:tcW w:w="5244" w:type="dxa"/>
            <w:shd w:val="clear" w:color="auto" w:fill="auto"/>
          </w:tcPr>
          <w:p w:rsidR="00B74EF5" w:rsidRPr="00854050" w:rsidRDefault="00B74EF5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b/>
                <w:bCs/>
                <w:sz w:val="24"/>
                <w:szCs w:val="24"/>
              </w:rPr>
              <w:t xml:space="preserve">«Согласовано»                                                                         </w:t>
            </w:r>
            <w:r w:rsidRPr="00854050">
              <w:rPr>
                <w:rFonts w:cs="Times New Roman"/>
                <w:sz w:val="24"/>
                <w:szCs w:val="24"/>
              </w:rPr>
              <w:t>Заместитель директора по УВР</w:t>
            </w:r>
          </w:p>
          <w:p w:rsidR="00B74EF5" w:rsidRPr="00854050" w:rsidRDefault="00B74EF5" w:rsidP="00B74EF5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>МБОУ «Алексеевская СОШ №1»</w:t>
            </w:r>
          </w:p>
          <w:p w:rsidR="00B74EF5" w:rsidRPr="00854050" w:rsidRDefault="00854050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>_________ А.З. Сиразутдинова</w:t>
            </w:r>
          </w:p>
          <w:p w:rsidR="00B74EF5" w:rsidRPr="00854050" w:rsidRDefault="00854050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>«31</w:t>
            </w:r>
            <w:r w:rsidR="00B74EF5" w:rsidRPr="00854050">
              <w:rPr>
                <w:rFonts w:cs="Times New Roman"/>
                <w:sz w:val="24"/>
                <w:szCs w:val="24"/>
              </w:rPr>
              <w:t>» августа 2021 г.</w:t>
            </w:r>
          </w:p>
        </w:tc>
        <w:tc>
          <w:tcPr>
            <w:tcW w:w="4929" w:type="dxa"/>
            <w:shd w:val="clear" w:color="auto" w:fill="auto"/>
          </w:tcPr>
          <w:p w:rsidR="00B74EF5" w:rsidRPr="00854050" w:rsidRDefault="00B74EF5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b/>
                <w:bCs/>
                <w:sz w:val="24"/>
                <w:szCs w:val="24"/>
              </w:rPr>
              <w:t>«Утверждаю»</w:t>
            </w:r>
            <w:r w:rsidRPr="00854050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B74EF5" w:rsidRPr="00854050" w:rsidRDefault="00B74EF5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 xml:space="preserve">Директор   </w:t>
            </w:r>
          </w:p>
          <w:p w:rsidR="00B74EF5" w:rsidRPr="00854050" w:rsidRDefault="00B74EF5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>МБОУ «Алексеевская СОШ №1»        __________</w:t>
            </w:r>
            <w:r w:rsidR="00854050" w:rsidRPr="00854050">
              <w:rPr>
                <w:rFonts w:cs="Times New Roman"/>
                <w:sz w:val="24"/>
                <w:szCs w:val="24"/>
              </w:rPr>
              <w:t xml:space="preserve"> В.А. Иванов</w:t>
            </w:r>
          </w:p>
          <w:p w:rsidR="00B74EF5" w:rsidRPr="00854050" w:rsidRDefault="00854050" w:rsidP="00B74EF5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 w:rsidRPr="00854050">
              <w:rPr>
                <w:rFonts w:cs="Times New Roman"/>
                <w:sz w:val="24"/>
                <w:szCs w:val="24"/>
              </w:rPr>
              <w:t>Приказ № 468 от « 31</w:t>
            </w:r>
            <w:r w:rsidR="00B74EF5" w:rsidRPr="00854050">
              <w:rPr>
                <w:rFonts w:cs="Times New Roman"/>
                <w:sz w:val="24"/>
                <w:szCs w:val="24"/>
              </w:rPr>
              <w:t xml:space="preserve"> » августа  2021 г.</w:t>
            </w:r>
          </w:p>
        </w:tc>
      </w:tr>
    </w:tbl>
    <w:p w:rsidR="00B74EF5" w:rsidRDefault="00B74EF5" w:rsidP="00B74EF5">
      <w:pPr>
        <w:widowControl w:val="0"/>
        <w:overflowPunct w:val="0"/>
        <w:autoSpaceDE w:val="0"/>
        <w:autoSpaceDN w:val="0"/>
        <w:adjustRightInd w:val="0"/>
        <w:rPr>
          <w:rFonts w:cs="Times New Roman"/>
          <w:sz w:val="24"/>
          <w:szCs w:val="24"/>
        </w:rPr>
      </w:pPr>
    </w:p>
    <w:p w:rsidR="00854050" w:rsidRDefault="00854050" w:rsidP="00B74EF5">
      <w:pPr>
        <w:widowControl w:val="0"/>
        <w:overflowPunct w:val="0"/>
        <w:autoSpaceDE w:val="0"/>
        <w:autoSpaceDN w:val="0"/>
        <w:adjustRightInd w:val="0"/>
        <w:rPr>
          <w:rFonts w:cs="Times New Roman"/>
          <w:sz w:val="24"/>
          <w:szCs w:val="24"/>
        </w:rPr>
      </w:pPr>
    </w:p>
    <w:p w:rsidR="00854050" w:rsidRDefault="00854050" w:rsidP="00B74EF5">
      <w:pPr>
        <w:widowControl w:val="0"/>
        <w:overflowPunct w:val="0"/>
        <w:autoSpaceDE w:val="0"/>
        <w:autoSpaceDN w:val="0"/>
        <w:adjustRightInd w:val="0"/>
        <w:rPr>
          <w:rFonts w:cs="Times New Roman"/>
          <w:sz w:val="24"/>
          <w:szCs w:val="24"/>
        </w:rPr>
      </w:pPr>
    </w:p>
    <w:p w:rsidR="00854050" w:rsidRPr="00854050" w:rsidRDefault="00854050" w:rsidP="00B74EF5">
      <w:pPr>
        <w:widowControl w:val="0"/>
        <w:overflowPunct w:val="0"/>
        <w:autoSpaceDE w:val="0"/>
        <w:autoSpaceDN w:val="0"/>
        <w:adjustRightInd w:val="0"/>
        <w:rPr>
          <w:rFonts w:cs="Times New Roman"/>
          <w:sz w:val="24"/>
          <w:szCs w:val="24"/>
        </w:rPr>
      </w:pPr>
    </w:p>
    <w:p w:rsidR="00B74EF5" w:rsidRPr="00854050" w:rsidRDefault="00B74EF5" w:rsidP="00B74EF5">
      <w:pPr>
        <w:widowControl w:val="0"/>
        <w:overflowPunct w:val="0"/>
        <w:autoSpaceDE w:val="0"/>
        <w:autoSpaceDN w:val="0"/>
        <w:adjustRightInd w:val="0"/>
        <w:rPr>
          <w:rFonts w:cs="Times New Roman"/>
          <w:sz w:val="24"/>
          <w:szCs w:val="24"/>
        </w:rPr>
      </w:pPr>
      <w:r w:rsidRPr="00854050">
        <w:rPr>
          <w:rFonts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B74EF5" w:rsidRPr="00854050" w:rsidRDefault="00B74EF5" w:rsidP="00B74EF5">
      <w:pPr>
        <w:autoSpaceDE w:val="0"/>
        <w:autoSpaceDN w:val="0"/>
        <w:adjustRightInd w:val="0"/>
        <w:jc w:val="center"/>
        <w:rPr>
          <w:rFonts w:cs="Times New Roman"/>
          <w:b/>
          <w:bCs/>
          <w:sz w:val="24"/>
          <w:szCs w:val="24"/>
        </w:rPr>
      </w:pPr>
      <w:r w:rsidRPr="00854050">
        <w:rPr>
          <w:rFonts w:cs="Times New Roman"/>
          <w:b/>
          <w:bCs/>
          <w:sz w:val="24"/>
          <w:szCs w:val="24"/>
        </w:rPr>
        <w:t>КАЛЕНДАРНО-ТЕМАТИЧЕСКОЕ ПЛАНИРОВАНИЕ</w:t>
      </w:r>
    </w:p>
    <w:p w:rsidR="00B74EF5" w:rsidRPr="00854050" w:rsidRDefault="00B74EF5" w:rsidP="00B74EF5">
      <w:pPr>
        <w:autoSpaceDE w:val="0"/>
        <w:autoSpaceDN w:val="0"/>
        <w:adjustRightInd w:val="0"/>
        <w:jc w:val="center"/>
        <w:rPr>
          <w:rFonts w:cs="Times New Roman"/>
          <w:b/>
          <w:bCs/>
          <w:sz w:val="24"/>
          <w:szCs w:val="24"/>
        </w:rPr>
      </w:pPr>
      <w:r w:rsidRPr="00854050">
        <w:rPr>
          <w:rFonts w:cs="Times New Roman"/>
          <w:b/>
          <w:bCs/>
          <w:sz w:val="24"/>
          <w:szCs w:val="24"/>
        </w:rPr>
        <w:t>по учебному предмету «Литература»</w:t>
      </w:r>
    </w:p>
    <w:p w:rsidR="00B74EF5" w:rsidRPr="00854050" w:rsidRDefault="00B74EF5" w:rsidP="00B74EF5">
      <w:pPr>
        <w:autoSpaceDE w:val="0"/>
        <w:autoSpaceDN w:val="0"/>
        <w:adjustRightInd w:val="0"/>
        <w:jc w:val="center"/>
        <w:rPr>
          <w:rFonts w:cs="Times New Roman"/>
          <w:b/>
          <w:bCs/>
          <w:sz w:val="24"/>
          <w:szCs w:val="24"/>
        </w:rPr>
      </w:pPr>
      <w:r w:rsidRPr="00854050">
        <w:rPr>
          <w:rFonts w:cs="Times New Roman"/>
          <w:b/>
          <w:bCs/>
          <w:sz w:val="24"/>
          <w:szCs w:val="24"/>
        </w:rPr>
        <w:t>для 9 класса</w:t>
      </w:r>
    </w:p>
    <w:p w:rsidR="00B74EF5" w:rsidRPr="00854050" w:rsidRDefault="00B74EF5" w:rsidP="00B74EF5">
      <w:pPr>
        <w:jc w:val="center"/>
        <w:rPr>
          <w:rFonts w:cs="Times New Roman"/>
          <w:b/>
          <w:bCs/>
          <w:sz w:val="24"/>
          <w:szCs w:val="24"/>
        </w:rPr>
      </w:pPr>
      <w:r w:rsidRPr="00854050">
        <w:rPr>
          <w:rFonts w:cs="Times New Roman"/>
          <w:b/>
          <w:bCs/>
          <w:sz w:val="24"/>
          <w:szCs w:val="24"/>
        </w:rPr>
        <w:t xml:space="preserve">учителя русского языка и литературы </w:t>
      </w:r>
    </w:p>
    <w:p w:rsidR="00B74EF5" w:rsidRPr="00854050" w:rsidRDefault="00B74EF5" w:rsidP="00B74EF5">
      <w:pPr>
        <w:jc w:val="center"/>
        <w:rPr>
          <w:rFonts w:cs="Times New Roman"/>
          <w:b/>
          <w:bCs/>
          <w:sz w:val="24"/>
          <w:szCs w:val="24"/>
        </w:rPr>
      </w:pPr>
      <w:r w:rsidRPr="00854050">
        <w:rPr>
          <w:rFonts w:cs="Times New Roman"/>
          <w:b/>
          <w:bCs/>
          <w:sz w:val="24"/>
          <w:szCs w:val="24"/>
        </w:rPr>
        <w:t xml:space="preserve">первой квалификационной категории </w:t>
      </w:r>
    </w:p>
    <w:p w:rsidR="00B74EF5" w:rsidRPr="00854050" w:rsidRDefault="00B74EF5" w:rsidP="00B74EF5">
      <w:pPr>
        <w:jc w:val="center"/>
        <w:rPr>
          <w:rFonts w:cs="Times New Roman"/>
          <w:b/>
          <w:bCs/>
          <w:sz w:val="24"/>
          <w:szCs w:val="24"/>
        </w:rPr>
      </w:pPr>
      <w:r w:rsidRPr="00854050">
        <w:rPr>
          <w:rFonts w:cs="Times New Roman"/>
          <w:b/>
          <w:bCs/>
          <w:sz w:val="24"/>
          <w:szCs w:val="24"/>
        </w:rPr>
        <w:t xml:space="preserve">Панкратовой Е.Н. </w:t>
      </w:r>
    </w:p>
    <w:p w:rsidR="00B74EF5" w:rsidRPr="00854050" w:rsidRDefault="00B74EF5" w:rsidP="00B74EF5">
      <w:pPr>
        <w:autoSpaceDE w:val="0"/>
        <w:autoSpaceDN w:val="0"/>
        <w:adjustRightInd w:val="0"/>
        <w:jc w:val="center"/>
        <w:rPr>
          <w:rFonts w:cs="Times New Roman"/>
          <w:sz w:val="24"/>
          <w:szCs w:val="24"/>
        </w:rPr>
      </w:pPr>
    </w:p>
    <w:p w:rsidR="00B74EF5" w:rsidRPr="00854050" w:rsidRDefault="00B74EF5" w:rsidP="00B74EF5">
      <w:pPr>
        <w:autoSpaceDE w:val="0"/>
        <w:autoSpaceDN w:val="0"/>
        <w:adjustRightInd w:val="0"/>
        <w:rPr>
          <w:rFonts w:cs="Times New Roman"/>
          <w:b/>
          <w:bCs/>
          <w:sz w:val="24"/>
          <w:szCs w:val="24"/>
        </w:rPr>
      </w:pPr>
      <w:r w:rsidRPr="00854050">
        <w:rPr>
          <w:rFonts w:cs="Times New Roman"/>
          <w:b/>
          <w:bCs/>
          <w:sz w:val="24"/>
          <w:szCs w:val="24"/>
        </w:rPr>
        <w:t xml:space="preserve">                                                                                                        </w:t>
      </w:r>
    </w:p>
    <w:p w:rsidR="00B74EF5" w:rsidRDefault="00B74EF5" w:rsidP="00B74EF5">
      <w:pPr>
        <w:autoSpaceDE w:val="0"/>
        <w:autoSpaceDN w:val="0"/>
        <w:adjustRightInd w:val="0"/>
        <w:rPr>
          <w:rFonts w:cs="Times New Roman"/>
          <w:b/>
          <w:bCs/>
          <w:sz w:val="24"/>
          <w:szCs w:val="24"/>
        </w:rPr>
      </w:pPr>
    </w:p>
    <w:p w:rsidR="00854050" w:rsidRDefault="00854050" w:rsidP="00B74EF5">
      <w:pPr>
        <w:autoSpaceDE w:val="0"/>
        <w:autoSpaceDN w:val="0"/>
        <w:adjustRightInd w:val="0"/>
        <w:rPr>
          <w:rFonts w:cs="Times New Roman"/>
          <w:b/>
          <w:bCs/>
          <w:sz w:val="24"/>
          <w:szCs w:val="24"/>
        </w:rPr>
      </w:pPr>
    </w:p>
    <w:p w:rsidR="00854050" w:rsidRPr="00854050" w:rsidRDefault="00854050" w:rsidP="00B74EF5">
      <w:pPr>
        <w:autoSpaceDE w:val="0"/>
        <w:autoSpaceDN w:val="0"/>
        <w:adjustRightInd w:val="0"/>
        <w:rPr>
          <w:rFonts w:cs="Times New Roman"/>
          <w:b/>
          <w:bCs/>
          <w:sz w:val="24"/>
          <w:szCs w:val="24"/>
        </w:rPr>
      </w:pPr>
    </w:p>
    <w:p w:rsidR="00B74EF5" w:rsidRPr="00854050" w:rsidRDefault="00B74EF5" w:rsidP="00B74EF5">
      <w:pPr>
        <w:autoSpaceDE w:val="0"/>
        <w:autoSpaceDN w:val="0"/>
        <w:adjustRightInd w:val="0"/>
        <w:rPr>
          <w:rFonts w:cs="Times New Roman"/>
          <w:b/>
          <w:bCs/>
          <w:sz w:val="24"/>
          <w:szCs w:val="24"/>
        </w:rPr>
      </w:pPr>
    </w:p>
    <w:p w:rsidR="00B74EF5" w:rsidRPr="00854050" w:rsidRDefault="00B74EF5" w:rsidP="00B74EF5">
      <w:pPr>
        <w:widowControl w:val="0"/>
        <w:overflowPunct w:val="0"/>
        <w:autoSpaceDE w:val="0"/>
        <w:autoSpaceDN w:val="0"/>
        <w:adjustRightInd w:val="0"/>
        <w:rPr>
          <w:rFonts w:cs="Times New Roman"/>
          <w:sz w:val="24"/>
          <w:szCs w:val="24"/>
        </w:rPr>
      </w:pPr>
      <w:r w:rsidRPr="00854050">
        <w:rPr>
          <w:rFonts w:cs="Times New Roman"/>
          <w:sz w:val="24"/>
          <w:szCs w:val="24"/>
        </w:rPr>
        <w:t>Принято на заседании педагогического совета</w:t>
      </w:r>
    </w:p>
    <w:p w:rsidR="00B74EF5" w:rsidRPr="00854050" w:rsidRDefault="00854050" w:rsidP="00B74EF5">
      <w:pPr>
        <w:widowControl w:val="0"/>
        <w:overflowPunct w:val="0"/>
        <w:autoSpaceDE w:val="0"/>
        <w:autoSpaceDN w:val="0"/>
        <w:adjustRightInd w:val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протокол № 1 от «31» августа</w:t>
      </w:r>
      <w:r w:rsidR="00B74EF5" w:rsidRPr="00854050">
        <w:rPr>
          <w:rFonts w:cs="Times New Roman"/>
          <w:sz w:val="24"/>
          <w:szCs w:val="24"/>
        </w:rPr>
        <w:t xml:space="preserve"> 2021 г.</w:t>
      </w:r>
    </w:p>
    <w:p w:rsidR="00B74EF5" w:rsidRPr="00854050" w:rsidRDefault="00B74EF5" w:rsidP="00B74EF5">
      <w:pPr>
        <w:widowControl w:val="0"/>
        <w:overflowPunct w:val="0"/>
        <w:autoSpaceDE w:val="0"/>
        <w:autoSpaceDN w:val="0"/>
        <w:adjustRightInd w:val="0"/>
        <w:rPr>
          <w:rFonts w:cs="Times New Roman"/>
          <w:sz w:val="24"/>
          <w:szCs w:val="24"/>
        </w:rPr>
      </w:pPr>
    </w:p>
    <w:p w:rsidR="00B74EF5" w:rsidRPr="00854050" w:rsidRDefault="00B74EF5" w:rsidP="00B74EF5">
      <w:pPr>
        <w:widowControl w:val="0"/>
        <w:overflowPunct w:val="0"/>
        <w:autoSpaceDE w:val="0"/>
        <w:autoSpaceDN w:val="0"/>
        <w:adjustRightInd w:val="0"/>
        <w:rPr>
          <w:rFonts w:cs="Times New Roman"/>
          <w:sz w:val="24"/>
          <w:szCs w:val="24"/>
        </w:rPr>
      </w:pPr>
    </w:p>
    <w:p w:rsidR="00B74EF5" w:rsidRPr="00854050" w:rsidRDefault="00B74EF5" w:rsidP="00B74EF5">
      <w:pPr>
        <w:autoSpaceDE w:val="0"/>
        <w:autoSpaceDN w:val="0"/>
        <w:adjustRightInd w:val="0"/>
        <w:jc w:val="center"/>
        <w:rPr>
          <w:rFonts w:cs="Times New Roman"/>
          <w:bCs/>
          <w:sz w:val="24"/>
          <w:szCs w:val="24"/>
          <w:highlight w:val="yellow"/>
        </w:rPr>
      </w:pPr>
    </w:p>
    <w:p w:rsidR="00B74EF5" w:rsidRPr="00854050" w:rsidRDefault="00B74EF5" w:rsidP="00B74EF5">
      <w:pPr>
        <w:autoSpaceDE w:val="0"/>
        <w:autoSpaceDN w:val="0"/>
        <w:adjustRightInd w:val="0"/>
        <w:jc w:val="center"/>
        <w:rPr>
          <w:rFonts w:cs="Times New Roman"/>
          <w:bCs/>
          <w:sz w:val="24"/>
          <w:szCs w:val="24"/>
        </w:rPr>
      </w:pPr>
      <w:r w:rsidRPr="00854050">
        <w:rPr>
          <w:rFonts w:cs="Times New Roman"/>
          <w:bCs/>
          <w:sz w:val="24"/>
          <w:szCs w:val="24"/>
        </w:rPr>
        <w:t>2021-2022 учебный год</w:t>
      </w:r>
    </w:p>
    <w:p w:rsidR="00B74EF5" w:rsidRPr="00854050" w:rsidRDefault="00B74EF5" w:rsidP="00B74EF5">
      <w:pPr>
        <w:jc w:val="center"/>
        <w:rPr>
          <w:rFonts w:cs="Times New Roman"/>
          <w:sz w:val="24"/>
          <w:szCs w:val="24"/>
        </w:rPr>
      </w:pPr>
      <w:r w:rsidRPr="00854050">
        <w:rPr>
          <w:rFonts w:cs="Times New Roman"/>
          <w:sz w:val="24"/>
          <w:szCs w:val="24"/>
        </w:rPr>
        <w:lastRenderedPageBreak/>
        <w:t>Календарно-тематическое планирование с учетом рабочей программы воспитания</w:t>
      </w:r>
    </w:p>
    <w:p w:rsidR="00B74EF5" w:rsidRPr="00854050" w:rsidRDefault="00B74EF5" w:rsidP="00B74EF5">
      <w:pPr>
        <w:jc w:val="center"/>
        <w:rPr>
          <w:rFonts w:cs="Times New Roman"/>
          <w:sz w:val="24"/>
          <w:szCs w:val="24"/>
        </w:rPr>
      </w:pPr>
      <w:r w:rsidRPr="00854050">
        <w:rPr>
          <w:rFonts w:cs="Times New Roman"/>
          <w:sz w:val="24"/>
          <w:szCs w:val="24"/>
        </w:rPr>
        <w:t xml:space="preserve"> с указанием количества часов, отводимых на изучение каждой темы</w:t>
      </w:r>
      <w:r w:rsidR="00854050">
        <w:rPr>
          <w:rFonts w:cs="Times New Roman"/>
          <w:sz w:val="24"/>
          <w:szCs w:val="24"/>
        </w:rPr>
        <w:t>,</w:t>
      </w:r>
    </w:p>
    <w:p w:rsidR="00B74EF5" w:rsidRPr="00854050" w:rsidRDefault="00B74EF5" w:rsidP="00B74EF5">
      <w:pPr>
        <w:jc w:val="center"/>
        <w:rPr>
          <w:rFonts w:cs="Times New Roman"/>
          <w:sz w:val="24"/>
          <w:szCs w:val="24"/>
        </w:rPr>
      </w:pPr>
    </w:p>
    <w:p w:rsidR="00B74EF5" w:rsidRPr="0072091B" w:rsidRDefault="00854050" w:rsidP="00B74EF5">
      <w:pPr>
        <w:tabs>
          <w:tab w:val="left" w:pos="2775"/>
        </w:tabs>
        <w:jc w:val="both"/>
        <w:rPr>
          <w:rFonts w:cs="Times New Roman"/>
          <w:color w:val="auto"/>
          <w:sz w:val="24"/>
          <w:szCs w:val="24"/>
        </w:rPr>
      </w:pPr>
      <w:r w:rsidRPr="0072091B">
        <w:rPr>
          <w:rFonts w:cs="Times New Roman"/>
          <w:sz w:val="24"/>
          <w:szCs w:val="24"/>
        </w:rPr>
        <w:t>составлено</w:t>
      </w:r>
      <w:r w:rsidR="00B74EF5" w:rsidRPr="0072091B">
        <w:rPr>
          <w:rFonts w:cs="Times New Roman"/>
          <w:sz w:val="24"/>
          <w:szCs w:val="24"/>
        </w:rPr>
        <w:t xml:space="preserve"> на основе </w:t>
      </w:r>
      <w:r w:rsidR="00B74EF5" w:rsidRPr="0072091B">
        <w:rPr>
          <w:rFonts w:cs="Times New Roman"/>
          <w:color w:val="auto"/>
          <w:sz w:val="24"/>
          <w:szCs w:val="24"/>
        </w:rPr>
        <w:t>учебного плана МБОУ «Алексеевская СОШ №1» на 2021-2022 учебный год (утвержден</w:t>
      </w:r>
      <w:r w:rsidRPr="0072091B">
        <w:rPr>
          <w:rFonts w:cs="Times New Roman"/>
          <w:color w:val="auto"/>
          <w:sz w:val="24"/>
          <w:szCs w:val="24"/>
        </w:rPr>
        <w:t>о</w:t>
      </w:r>
      <w:r w:rsidR="00B74EF5" w:rsidRPr="0072091B">
        <w:rPr>
          <w:rFonts w:cs="Times New Roman"/>
          <w:color w:val="auto"/>
          <w:sz w:val="24"/>
          <w:szCs w:val="24"/>
        </w:rPr>
        <w:t xml:space="preserve"> Решением педаго</w:t>
      </w:r>
      <w:r w:rsidRPr="0072091B">
        <w:rPr>
          <w:rFonts w:cs="Times New Roman"/>
          <w:color w:val="auto"/>
          <w:sz w:val="24"/>
          <w:szCs w:val="24"/>
        </w:rPr>
        <w:t>гического совета, протокол № 1 от 31.08.</w:t>
      </w:r>
      <w:r w:rsidR="00B74EF5" w:rsidRPr="0072091B">
        <w:rPr>
          <w:rFonts w:cs="Times New Roman"/>
          <w:color w:val="auto"/>
          <w:sz w:val="24"/>
          <w:szCs w:val="24"/>
        </w:rPr>
        <w:t>20</w:t>
      </w:r>
      <w:r w:rsidRPr="0072091B">
        <w:rPr>
          <w:rFonts w:cs="Times New Roman"/>
          <w:color w:val="auto"/>
          <w:sz w:val="24"/>
          <w:szCs w:val="24"/>
        </w:rPr>
        <w:t>21 г., приказ № 468 от 31.08.</w:t>
      </w:r>
      <w:r w:rsidR="00E12878" w:rsidRPr="0072091B">
        <w:rPr>
          <w:rFonts w:cs="Times New Roman"/>
          <w:color w:val="auto"/>
          <w:sz w:val="24"/>
          <w:szCs w:val="24"/>
        </w:rPr>
        <w:t>эх-</w:t>
      </w:r>
      <w:r w:rsidR="00B74EF5" w:rsidRPr="0072091B">
        <w:rPr>
          <w:rFonts w:cs="Times New Roman"/>
          <w:color w:val="auto"/>
          <w:sz w:val="24"/>
          <w:szCs w:val="24"/>
        </w:rPr>
        <w:t>2021 г.);</w:t>
      </w:r>
    </w:p>
    <w:p w:rsidR="00233AEE" w:rsidRPr="0072091B" w:rsidRDefault="00233AEE">
      <w:pPr>
        <w:rPr>
          <w:rFonts w:cs="Times New Roman"/>
          <w:sz w:val="24"/>
          <w:szCs w:val="24"/>
        </w:rPr>
      </w:pPr>
    </w:p>
    <w:tbl>
      <w:tblPr>
        <w:tblW w:w="14309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3"/>
        <w:gridCol w:w="10865"/>
        <w:gridCol w:w="1275"/>
        <w:gridCol w:w="1276"/>
      </w:tblGrid>
      <w:tr w:rsidR="00B74EF5" w:rsidRPr="0072091B" w:rsidTr="00B74EF5">
        <w:trPr>
          <w:trHeight w:val="696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>№ п/п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4F5B13">
            <w:pPr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 xml:space="preserve">Тема урока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4F5B13">
            <w:pPr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>Дата по плану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4F5B13">
            <w:pPr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>Дата по факту</w:t>
            </w:r>
          </w:p>
        </w:tc>
      </w:tr>
      <w:tr w:rsidR="00B74EF5" w:rsidRPr="0072091B" w:rsidTr="00B74EF5">
        <w:trPr>
          <w:trHeight w:val="318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74EF5" w:rsidRPr="0072091B" w:rsidRDefault="00B74EF5" w:rsidP="004F5B13">
            <w:pPr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B74EF5" w:rsidRPr="0072091B" w:rsidTr="00B74EF5">
        <w:trPr>
          <w:trHeight w:val="318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74EF5" w:rsidRPr="0072091B" w:rsidRDefault="00B74EF5" w:rsidP="004F5B13">
            <w:pPr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>Введение (1 ч.)</w:t>
            </w:r>
          </w:p>
        </w:tc>
      </w:tr>
      <w:tr w:rsidR="00B74EF5" w:rsidRPr="0072091B" w:rsidTr="00B74EF5">
        <w:trPr>
          <w:trHeight w:val="307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4F5B13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Литература и ее роль в духовной жизни человека.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6F53B8" w:rsidRPr="0072091B" w:rsidTr="00854050">
        <w:trPr>
          <w:trHeight w:val="318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6F53B8" w:rsidRPr="0072091B" w:rsidRDefault="006F53B8" w:rsidP="00854050">
            <w:pPr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B74EF5" w:rsidRPr="0072091B" w:rsidTr="00B74EF5">
        <w:trPr>
          <w:trHeight w:val="307"/>
          <w:tblCellSpacing w:w="0" w:type="dxa"/>
        </w:trPr>
        <w:tc>
          <w:tcPr>
            <w:tcW w:w="13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>Древнерусская литература (3 ч.)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rHeight w:val="120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«Слово о полку Игореве» как величайший памятник литературы Древней Руси.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Образы русских князей. Ярославна как идеальный образ русской женщины в «Слово о полку Игореве».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74EF5" w:rsidRPr="0072091B" w:rsidRDefault="0072091B" w:rsidP="003630CD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Проверочная работа.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6F53B8" w:rsidRPr="0072091B" w:rsidTr="00854050">
        <w:trPr>
          <w:trHeight w:val="318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6F53B8" w:rsidRPr="0072091B" w:rsidRDefault="006F53B8" w:rsidP="00854050">
            <w:pPr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6F53B8" w:rsidRPr="0072091B" w:rsidTr="00854050">
        <w:trPr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6F53B8" w:rsidRPr="0072091B" w:rsidRDefault="006F53B8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 xml:space="preserve">Русская литература </w:t>
            </w:r>
            <w:r w:rsidRPr="0072091B">
              <w:rPr>
                <w:rFonts w:cs="Times New Roman"/>
                <w:b/>
                <w:kern w:val="0"/>
                <w:sz w:val="24"/>
                <w:szCs w:val="24"/>
                <w:lang w:val="en-US"/>
              </w:rPr>
              <w:t>XVIII</w:t>
            </w: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 xml:space="preserve"> века (8 ч.)</w:t>
            </w: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B74EF5" w:rsidP="00B74EF5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Русская литература XVIII века. Классицизм в русском и мировом искусстве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11.09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6F53B8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М.В. Ломоносов. Ученый, поэт, реформатор русского литературного языка и стиха. Ода «Вечернее размышление о Божием Величестве при случае великого северного сияния»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B74EF5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14.09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6F53B8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М.В. Ломоносов. «Ода на день восшествия на Всероссийский престол Её Величества государыни императрицы Елисаветы Петровны 1747 года». Прославление Родины, мира, науки и просвещения.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B74EF5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15.09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6F53B8" w:rsidP="004F1974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Г.Р. Державин. Стихотворение «Властителям и судиям». Тема несправедливости сильных мира сего.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18.09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6F53B8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Г.Р. Державин. Стихотворение «Памятник». Традиции Горация. Мысль о бессмертии поэта.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21.09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6F53B8" w:rsidP="006F53B8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Н.М. Карамзин. Повесть «Бедная Лиза». Сентиментализм. Утверждение общечеловеческих ценностей в повести.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22.09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6F53B8" w:rsidP="006F53B8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Н.М. Карамзин. Стихотворение «Осень». Особенности русского сентиментализма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25.09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6F53B8" w:rsidP="006F53B8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Подготовка к домашнему сочинению по произведениям литературы XVIII века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28.09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6F53B8" w:rsidRPr="0072091B" w:rsidTr="00854050">
        <w:trPr>
          <w:trHeight w:val="318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6F53B8" w:rsidRPr="0072091B" w:rsidRDefault="006F53B8" w:rsidP="00854050">
            <w:pPr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6F53B8" w:rsidRPr="0072091B" w:rsidTr="00854050">
        <w:trPr>
          <w:trHeight w:val="318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6F53B8" w:rsidRPr="0072091B" w:rsidRDefault="006F53B8" w:rsidP="0085405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72091B">
              <w:rPr>
                <w:rFonts w:cs="Times New Roman"/>
                <w:b/>
                <w:sz w:val="24"/>
                <w:szCs w:val="24"/>
              </w:rPr>
              <w:lastRenderedPageBreak/>
              <w:t>Шедевры русской литературы Х</w:t>
            </w:r>
            <w:r w:rsidRPr="0072091B">
              <w:rPr>
                <w:rFonts w:cs="Times New Roman"/>
                <w:b/>
                <w:sz w:val="24"/>
                <w:szCs w:val="24"/>
                <w:lang w:val="en-US"/>
              </w:rPr>
              <w:t>I</w:t>
            </w:r>
            <w:r w:rsidRPr="0072091B">
              <w:rPr>
                <w:rFonts w:cs="Times New Roman"/>
                <w:b/>
                <w:sz w:val="24"/>
                <w:szCs w:val="24"/>
              </w:rPr>
              <w:t>Х века (</w:t>
            </w:r>
            <w:r w:rsidR="0072091B">
              <w:rPr>
                <w:rFonts w:cs="Times New Roman"/>
                <w:b/>
                <w:sz w:val="24"/>
                <w:szCs w:val="24"/>
              </w:rPr>
              <w:t>56</w:t>
            </w:r>
            <w:r w:rsidRPr="0072091B">
              <w:rPr>
                <w:rFonts w:cs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74EF5" w:rsidRPr="0072091B" w:rsidRDefault="006F53B8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4EF5" w:rsidRPr="0072091B" w:rsidRDefault="00E12878" w:rsidP="006F53B8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 xml:space="preserve">Анализ сочинений. Русские поэты первой половины XIX века: К.Н. Батюшков, В.К. Кюхельбекер, К.Ф. Рылеев, А.А. Дельвиг, Н.М. Языков, П.А. Вяземский, Е.А. Баратынский. </w:t>
            </w:r>
            <w:r w:rsidRPr="0072091B">
              <w:rPr>
                <w:rFonts w:cs="Times New Roman"/>
                <w:kern w:val="0"/>
                <w:sz w:val="24"/>
                <w:szCs w:val="24"/>
              </w:rPr>
              <w:t>Понятие о романтизме и реализме</w:t>
            </w:r>
            <w:r w:rsidRPr="0072091B">
              <w:rPr>
                <w:rFonts w:cs="Times New Roman"/>
                <w:bCs/>
                <w:kern w:val="0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29.09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74EF5" w:rsidRPr="0072091B" w:rsidRDefault="006F53B8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4EF5" w:rsidRPr="0072091B" w:rsidRDefault="00E12878" w:rsidP="006F53B8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В.А. Жуковский. Романтический образ моря в стихотворении «Море». Границы выразимого в стихотворении «Невыразимое».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74EF5" w:rsidRPr="0072091B" w:rsidRDefault="00E12878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4EF5" w:rsidRPr="0072091B" w:rsidRDefault="00E12878" w:rsidP="003630CD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  <w:shd w:val="clear" w:color="auto" w:fill="FFFFFF"/>
              </w:rPr>
            </w:pPr>
            <w:r w:rsidRPr="0072091B">
              <w:rPr>
                <w:rFonts w:cs="Times New Roman"/>
                <w:sz w:val="24"/>
                <w:szCs w:val="24"/>
              </w:rPr>
              <w:t>Жанр баллады в творчестве В.А. Жуковского. Баллада «Светлана».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74EF5" w:rsidRPr="0072091B" w:rsidRDefault="00FA28D9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E12878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2878" w:rsidRPr="0072091B" w:rsidRDefault="0072091B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E12878" w:rsidRPr="0072091B" w:rsidRDefault="0072091B" w:rsidP="003630CD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История создания, публикации, первых постановок комедии А.С. Грибоедова «Горе от ума». Смысл названия и проблема ума в комедии А.С. Грибоедова «Горе от ума»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2878" w:rsidRPr="0072091B" w:rsidRDefault="00FA28D9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6.10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12878" w:rsidRPr="0072091B" w:rsidRDefault="00E12878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E12878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12878" w:rsidRPr="0072091B" w:rsidRDefault="0072091B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E12878" w:rsidRPr="0072091B" w:rsidRDefault="0072091B" w:rsidP="003630CD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Система образов в комедии А.С. Грибоедова «Горе от ума». Особенности развития комедийной интриги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2878" w:rsidRPr="0072091B" w:rsidRDefault="00FA28D9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9.10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12878" w:rsidRPr="0072091B" w:rsidRDefault="00E12878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4EF5" w:rsidRPr="0072091B" w:rsidRDefault="0072091B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Комедия А.С. Грибоедова «Горе от ума». Чацкий как необычный резонер, предшественник «странного человека» в русской литературе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12.10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rHeight w:val="60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72091B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Преодоление канонов классицизма в комедии А.С. Грибоедова «Горе от ума». Обучение анализу эпизода драматического произведения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FA28D9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13</w:t>
            </w:r>
            <w:r w:rsidR="00B74EF5" w:rsidRPr="0072091B">
              <w:rPr>
                <w:rFonts w:cs="Times New Roman"/>
                <w:kern w:val="0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1E1F6F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72091B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Образ фамусовской Москвы в комедии А.С. Грибоедова «Горе от ума»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FA28D9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16</w:t>
            </w:r>
            <w:r w:rsidR="00B74EF5" w:rsidRPr="0072091B">
              <w:rPr>
                <w:rFonts w:cs="Times New Roman"/>
                <w:kern w:val="0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B74EF5" w:rsidRPr="0072091B" w:rsidTr="00B74EF5">
        <w:trPr>
          <w:trHeight w:val="210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74EF5" w:rsidRPr="0072091B" w:rsidRDefault="00B74EF5" w:rsidP="00F332D8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74EF5" w:rsidRPr="0072091B" w:rsidRDefault="0072091B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Образность и афористичность языка комедии А.С. Грибоедова «Горе от ума». Мастерство драматурга в создании речевых характеристик действующих лиц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19.10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74EF5" w:rsidRPr="0072091B" w:rsidRDefault="00B74EF5" w:rsidP="003630CD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rHeight w:val="210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И. А. Гончаров. «Мильон терзаний». Подготовка к сочинению по комедии «Горе от ума».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20.10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40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Сочинение по комедии А.С. Грибоедова</w:t>
            </w:r>
            <w:r w:rsidRPr="0072091B">
              <w:rPr>
                <w:rFonts w:cs="Times New Roman"/>
                <w:sz w:val="24"/>
                <w:szCs w:val="24"/>
              </w:rPr>
              <w:t xml:space="preserve"> </w:t>
            </w:r>
            <w:r w:rsidRPr="0072091B">
              <w:rPr>
                <w:rFonts w:cs="Times New Roman"/>
                <w:sz w:val="24"/>
                <w:szCs w:val="24"/>
              </w:rPr>
              <w:t>«Горе от ума»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23.10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Работа над ошибками</w:t>
            </w:r>
            <w:r w:rsidRPr="0072091B">
              <w:rPr>
                <w:rFonts w:cs="Times New Roman"/>
                <w:sz w:val="24"/>
                <w:szCs w:val="24"/>
              </w:rPr>
              <w:t xml:space="preserve"> в сочинении.</w:t>
            </w:r>
          </w:p>
          <w:p w:rsidR="0072091B" w:rsidRPr="0072091B" w:rsidRDefault="0072091B" w:rsidP="0072091B">
            <w:pPr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Многообразие тем, жанров, мотивов лирики А.С. Пушкина. Стихотворения «К Чаадаеву», «К морю», «Пророк», «Анчар»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26.10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Одухотворенность и чистота любви в стихотворениях А.С.</w:t>
            </w:r>
            <w:r w:rsidRPr="0072091B">
              <w:rPr>
                <w:rFonts w:cs="Times New Roman"/>
                <w:sz w:val="24"/>
                <w:szCs w:val="24"/>
              </w:rPr>
              <w:t xml:space="preserve"> </w:t>
            </w:r>
            <w:r w:rsidRPr="0072091B">
              <w:rPr>
                <w:rFonts w:cs="Times New Roman"/>
                <w:sz w:val="24"/>
                <w:szCs w:val="24"/>
              </w:rPr>
              <w:t>Пушкина « На холмах Грузии лежит ночная мгла...», «Я вас любил...»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27.10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bCs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Слияние личных, философских, гражданских мотивов в лирике А.С. Пушкина. Стихотворения «Бесы», «Я памятник себе воздвиг нерукотворный...», «Два чувства дивно близки нам...»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30.10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Роман А.С. Пушкина «Евгений Онегин». История создания. Замысел и композиция романа</w:t>
            </w:r>
            <w:r w:rsidRPr="0072091B">
              <w:rPr>
                <w:rFonts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9.11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Обзор содержания романа А.С. Пушкина «Евгений Онегин».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Образы главных героев романа А.С. Пушкина «Евгений Онегин». Основная сюжетная линия и лирические отступления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10.11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Татьяна</w:t>
            </w:r>
            <w:r w:rsidRPr="0072091B">
              <w:rPr>
                <w:rFonts w:cs="Times New Roman"/>
                <w:sz w:val="24"/>
                <w:szCs w:val="24"/>
              </w:rPr>
              <w:t xml:space="preserve"> Ларина</w:t>
            </w:r>
            <w:r w:rsidRPr="0072091B">
              <w:rPr>
                <w:rFonts w:cs="Times New Roman"/>
                <w:sz w:val="24"/>
                <w:szCs w:val="24"/>
              </w:rPr>
              <w:t xml:space="preserve"> – нравственный идеал А.С. Пушкина</w:t>
            </w:r>
            <w:r w:rsidRPr="0072091B">
              <w:rPr>
                <w:rFonts w:cs="Times New Roman"/>
                <w:sz w:val="24"/>
                <w:szCs w:val="24"/>
              </w:rPr>
              <w:t>. Татьяна и Ольга.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13.11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bCs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Типическое и индивидуальное в судьбах Онегина</w:t>
            </w:r>
            <w:r w:rsidRPr="0072091B">
              <w:rPr>
                <w:rFonts w:cs="Times New Roman"/>
                <w:sz w:val="24"/>
                <w:szCs w:val="24"/>
              </w:rPr>
              <w:t xml:space="preserve"> и Ленского.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16.11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Автор как идейно-композиционный и лирический центр романа «Евгений Онегин»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17.11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163CF6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163CF6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163CF6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Пушкинский роман в зеркале критики.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163CF6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19.11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163CF6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А.С. Пушкин. Трагедия «Моцарт и Сальери». Проблема «гения и злодейства». Трагедийное начало «Моцарта и Сальери»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23.11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Сочинение по произведениям А.С. Пушкина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24.11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Работа над ошибками</w:t>
            </w:r>
            <w:r w:rsidRPr="0072091B">
              <w:rPr>
                <w:rFonts w:cs="Times New Roman"/>
                <w:sz w:val="24"/>
                <w:szCs w:val="24"/>
              </w:rPr>
              <w:t xml:space="preserve"> в сочинении.</w:t>
            </w:r>
          </w:p>
          <w:p w:rsidR="0072091B" w:rsidRPr="0072091B" w:rsidRDefault="0072091B" w:rsidP="0072091B">
            <w:pPr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М.Ю. Лермонтов.</w:t>
            </w:r>
            <w:r w:rsidRPr="0072091B">
              <w:rPr>
                <w:rFonts w:cs="Times New Roman"/>
                <w:sz w:val="24"/>
                <w:szCs w:val="24"/>
              </w:rPr>
              <w:t xml:space="preserve"> </w:t>
            </w:r>
            <w:r w:rsidRPr="0072091B">
              <w:rPr>
                <w:rFonts w:cs="Times New Roman"/>
                <w:sz w:val="24"/>
                <w:szCs w:val="24"/>
              </w:rPr>
              <w:t>Роман «Герой нашего времени». Обзор содержания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27.11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rHeight w:val="330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 xml:space="preserve">М.Ю. Лермонтов. </w:t>
            </w:r>
            <w:r w:rsidRPr="0072091B">
              <w:rPr>
                <w:rFonts w:cs="Times New Roman"/>
                <w:sz w:val="24"/>
                <w:szCs w:val="24"/>
              </w:rPr>
              <w:t>«Герой нашего времени» - первый психологический роман в русской литературе, роман о незаурядной личности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30.11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Главные и второстепенные герои в романе «Герой нашего времени»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Печорин – «самый любопытный предмет своих наблюдений»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Печорин и Максим Максимыч. Печорин и доктор Вернер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19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Печорин и Грушницкий. Печорин и Вера. Печорин и Мери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492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 xml:space="preserve">Повесть М.Ю. Лермонтова «Тамань». Печорин и «ундина». Повесть М.Ю. Лермонтова «Фаталист» и ее </w:t>
            </w:r>
            <w:r w:rsidRPr="0072091B">
              <w:rPr>
                <w:rFonts w:cs="Times New Roman"/>
                <w:sz w:val="24"/>
                <w:szCs w:val="24"/>
                <w:shd w:val="clear" w:color="auto" w:fill="FFFFFF"/>
              </w:rPr>
              <w:t>философско-композиционное значение повести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11.12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91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  <w:shd w:val="clear" w:color="auto" w:fill="FFFFFF"/>
              </w:rPr>
              <w:t>М.</w:t>
            </w:r>
            <w:r w:rsidRPr="0072091B">
              <w:rPr>
                <w:rFonts w:cs="Times New Roman"/>
                <w:sz w:val="24"/>
                <w:szCs w:val="24"/>
                <w:shd w:val="clear" w:color="auto" w:fill="FFFFFF"/>
              </w:rPr>
              <w:t>Ю. Лермонтов «Герой нашего времени</w:t>
            </w:r>
            <w:r w:rsidRPr="0072091B">
              <w:rPr>
                <w:rFonts w:cs="Times New Roman"/>
                <w:sz w:val="24"/>
                <w:szCs w:val="24"/>
                <w:shd w:val="clear" w:color="auto" w:fill="FFFFFF"/>
              </w:rPr>
              <w:t>» в критике В.Г. Белинского</w:t>
            </w:r>
            <w:r w:rsidRPr="0072091B"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14.12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91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  <w:shd w:val="clear" w:color="auto" w:fill="FFFFFF"/>
              </w:rPr>
            </w:pPr>
            <w:r w:rsidRPr="0072091B">
              <w:rPr>
                <w:rFonts w:cs="Times New Roman"/>
                <w:sz w:val="24"/>
                <w:szCs w:val="24"/>
                <w:shd w:val="clear" w:color="auto" w:fill="FFFFFF"/>
              </w:rPr>
              <w:t>Контрольная работа.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15.12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165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Работа над ошибками.</w:t>
            </w:r>
          </w:p>
          <w:p w:rsidR="0072091B" w:rsidRPr="0072091B" w:rsidRDefault="0072091B" w:rsidP="0072091B">
            <w:pPr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Образ поэта-пророка в лирике М.Ю. Лермонтова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18.12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140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Адресаты любовной лирики М.Ю. Лермонтова и послания к ним.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21.12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117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Эпоха безвременья в лирике М.Ю. Лермонтова. Своеобразие темы России.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22.12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93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Сочинение по произведениям М.Ю. Лермонтова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25.12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11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Работа над ошибками в сочинении.</w:t>
            </w:r>
          </w:p>
          <w:p w:rsidR="0072091B" w:rsidRPr="0072091B" w:rsidRDefault="0072091B" w:rsidP="0072091B">
            <w:pPr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 xml:space="preserve">Н.В. Гоголь. Поэма </w:t>
            </w:r>
            <w:r w:rsidRPr="0072091B">
              <w:rPr>
                <w:rFonts w:cs="Times New Roman"/>
                <w:kern w:val="0"/>
                <w:sz w:val="24"/>
                <w:szCs w:val="24"/>
              </w:rPr>
              <w:t>«Мертвые души». Замысел, история создания, особенности жанра и композиции.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28.12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Система образов поэмы Н.В. Гоголя «Мертвые души». Мертвые и живые души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12.01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Чичиков – «приобретатель», герой новой эпохи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15.01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«Мертвые души» - поэма о величии России. Первоначальный замысел и идея Н.В. Гоголя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18.01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Соотношение поэмы Н.В. Гоголя «Мертвые души» с «Божественной комедией» Данте, с плутовским романом, романом-путешествием. Жанровое своеобразие произведения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19.01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  <w:shd w:val="clear" w:color="auto" w:fill="FFFFFF"/>
              </w:rPr>
            </w:pPr>
            <w:r w:rsidRPr="0072091B">
              <w:rPr>
                <w:rFonts w:cs="Times New Roman"/>
                <w:sz w:val="24"/>
                <w:szCs w:val="24"/>
              </w:rPr>
              <w:t>Эволюция Чичикова и Плюшкина в замысле поэмы Н.В. Гоголя «Мертвые души»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22.01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lastRenderedPageBreak/>
              <w:t>54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Н.В.</w:t>
            </w:r>
            <w:r w:rsidRPr="0072091B">
              <w:rPr>
                <w:rFonts w:cs="Times New Roman"/>
                <w:sz w:val="24"/>
                <w:szCs w:val="24"/>
              </w:rPr>
              <w:t xml:space="preserve"> </w:t>
            </w:r>
            <w:r w:rsidRPr="0072091B">
              <w:rPr>
                <w:rFonts w:cs="Times New Roman"/>
                <w:sz w:val="24"/>
                <w:szCs w:val="24"/>
              </w:rPr>
              <w:t>Гоголь. «Мёртвые души: образ России, народа в поэме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25.01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Эволюция образа автора поэмы «Мертвые души» - от сатирика к проповеднику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26.01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Поэма Н.В. Гоголя «Мертвые души» в критике В.Г. Белинского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29.01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Составление электронного сборника рефератов по поэме "Мертвые души". Проект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Сочинение по произведению Н.В. Гоголя «Мертвые души»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85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Работа над ошибками</w:t>
            </w:r>
            <w:r w:rsidRPr="0072091B">
              <w:rPr>
                <w:rFonts w:cs="Times New Roman"/>
                <w:sz w:val="24"/>
                <w:szCs w:val="24"/>
              </w:rPr>
              <w:t xml:space="preserve"> в сочинении.</w:t>
            </w:r>
          </w:p>
          <w:p w:rsidR="0072091B" w:rsidRPr="0072091B" w:rsidRDefault="0072091B" w:rsidP="0072091B">
            <w:pPr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Ф.М. Достоевский. Жизнь и творчество (обзор)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85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Тип «петербургского мечтателя» - жадного к жизни и одновременно склонного к несбыточным фантазиям в романе Ф. М. Достоевского «Белые ночи»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Роль истории Настеньки в повести Ф.М. Достоевского «Белые ночи».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9.02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Содержание и смысл «сентиментальности» в понимании Ф. М. Достоевского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12.02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А.П. Чехов. Рассказ «Смерть чиновника». Истинные и ложные ценности героев рассказа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15.02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Эволюция образа «маленького человека» в литературе XIX века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16.02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Чеховское отношение к «маленькому человеку»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19.02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А. П. Чехов. Рассказ «Тоска». Тема одиночества в многолюдном городе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22.02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Составление коллективного иллюстративного электронного сборника рефератов на тему «Образ «маленького человека» в русской литературе 19 века». Проект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26.02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Сочинение по теме «Боль и тоска в изображении А.П. Чехова»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26.02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79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72091B" w:rsidRPr="0072091B" w:rsidTr="0058793F">
        <w:trPr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>
              <w:rPr>
                <w:rFonts w:cs="Times New Roman"/>
                <w:b/>
                <w:kern w:val="0"/>
                <w:sz w:val="24"/>
                <w:szCs w:val="24"/>
              </w:rPr>
              <w:t>Литература ХХ века (11</w:t>
            </w: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 xml:space="preserve"> ч.)</w:t>
            </w: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rPr>
                <w:rFonts w:cs="Times New Roman"/>
                <w:sz w:val="24"/>
                <w:szCs w:val="24"/>
                <w:shd w:val="clear" w:color="auto" w:fill="FFFFFF"/>
              </w:rPr>
            </w:pPr>
            <w:r w:rsidRPr="0072091B">
              <w:rPr>
                <w:rFonts w:cs="Times New Roman"/>
                <w:sz w:val="24"/>
                <w:szCs w:val="24"/>
                <w:shd w:val="clear" w:color="auto" w:fill="FFFFFF"/>
              </w:rPr>
              <w:t>Работа над ошибками в сочинении.</w:t>
            </w:r>
          </w:p>
          <w:p w:rsidR="0072091B" w:rsidRPr="0072091B" w:rsidRDefault="0072091B" w:rsidP="0072091B">
            <w:pPr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  <w:shd w:val="clear" w:color="auto" w:fill="FFFFFF"/>
              </w:rPr>
              <w:t>Богатство и разнообразие жанров и направлений русской литературы XX века</w:t>
            </w:r>
            <w:r w:rsidRPr="0072091B"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15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И.А. Бунин. Жизнь и творчество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Рассказ И.А. Бунина «Темные аллеи». Печальная история любви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5.03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«Поэзия» и «проза» русской усадьбы в рассказе И.А. Бунина «Темные аллеи»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9.03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М.А.</w:t>
            </w:r>
            <w:r w:rsidRPr="0072091B">
              <w:rPr>
                <w:rFonts w:cs="Times New Roman"/>
                <w:sz w:val="24"/>
                <w:szCs w:val="24"/>
              </w:rPr>
              <w:t xml:space="preserve"> </w:t>
            </w:r>
            <w:r w:rsidRPr="0072091B">
              <w:rPr>
                <w:rFonts w:cs="Times New Roman"/>
                <w:sz w:val="24"/>
                <w:szCs w:val="24"/>
              </w:rPr>
              <w:t>Булгаков. Жизнь и творчество. Повесть «Собачье сердце». История создания и судьба повести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9.03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Смысл названия повести М.А. Булгакова «Собачье сердце». Система образов повести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12.03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Умственная, нравственная и духовная недоразвитость «шариковщины» в повести М.А. Булгакова «Собачье сердце». Поэтика Булгакова – сатирика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15.03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980204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Приём гротеска в повести М.А. Булгакова «Собачье сердце»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16.03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980204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М.А. Шолохов. Жизнь и творчество. Смысл названия рассказа М.А. Шолохова «Судьба человека»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19.03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930D78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lastRenderedPageBreak/>
              <w:t>78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А.И. Солженицын. Жизнь и творчество. Образ праведницы в рассказе А.И. Солженицына «Матренин двор»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22.03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930D78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по творчеству 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писателей ХХ века.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23.03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163CF6">
        <w:trPr>
          <w:trHeight w:val="318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72091B" w:rsidRPr="0072091B" w:rsidTr="00F955DB">
        <w:trPr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>Из русской поэзии ХХ века (</w:t>
            </w:r>
            <w:r>
              <w:rPr>
                <w:rFonts w:cs="Times New Roman"/>
                <w:b/>
                <w:kern w:val="0"/>
                <w:sz w:val="24"/>
                <w:szCs w:val="24"/>
              </w:rPr>
              <w:t>10 ч.</w:t>
            </w: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>)</w:t>
            </w: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Вершинные</w:t>
            </w:r>
            <w:r w:rsidRPr="0072091B">
              <w:rPr>
                <w:rFonts w:cs="Times New Roman"/>
                <w:sz w:val="24"/>
                <w:szCs w:val="24"/>
              </w:rPr>
              <w:t xml:space="preserve"> направления русской поэзии ХХ века.</w:t>
            </w:r>
          </w:p>
          <w:p w:rsidR="0072091B" w:rsidRPr="0072091B" w:rsidRDefault="0072091B" w:rsidP="0072091B">
            <w:pPr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А.А. Блок. Стихотворения «Ветер принес издалека...», «О, весна без конца и без краю...», «О, я хочу безумно жить...», цикл «Родина». Своеобразие лирических интонаций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26</w:t>
            </w:r>
            <w:r w:rsidRPr="0072091B">
              <w:rPr>
                <w:rFonts w:cs="Times New Roman"/>
                <w:kern w:val="0"/>
                <w:sz w:val="24"/>
                <w:szCs w:val="24"/>
              </w:rPr>
              <w:t>.03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bCs/>
                <w:sz w:val="24"/>
                <w:szCs w:val="24"/>
              </w:rPr>
              <w:t>С. А. Есенин. Тема России – главная в есенинской поэзии: «Вот уж вечер…», «Гой ты, Русь моя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091B">
              <w:rPr>
                <w:rFonts w:ascii="Times New Roman" w:hAnsi="Times New Roman" w:cs="Times New Roman"/>
                <w:bCs/>
                <w:sz w:val="24"/>
                <w:szCs w:val="24"/>
              </w:rPr>
              <w:t>родная…», «Край ты мой заброшенный…», «Разбуди меня завтра рано…»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9.04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521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bCs/>
                <w:sz w:val="24"/>
                <w:szCs w:val="24"/>
              </w:rPr>
              <w:t>С. А. Есенин. Размышления о жизни, природе, предназначении человека: «Отговорила роща золотая…» «Не жалею, не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091B">
              <w:rPr>
                <w:rFonts w:ascii="Times New Roman" w:hAnsi="Times New Roman" w:cs="Times New Roman"/>
                <w:bCs/>
                <w:sz w:val="24"/>
                <w:szCs w:val="24"/>
              </w:rPr>
              <w:t>зову, не плачу…»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12.04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В.В. Маяковский. Новаторство поэзии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13.04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М.И.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Цветаева. Слово о поэте. Стихотворения о поэзии, о любви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16.04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C486C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А.А.</w:t>
            </w:r>
            <w:r w:rsidRPr="0072091B">
              <w:rPr>
                <w:rFonts w:cs="Times New Roman"/>
                <w:sz w:val="24"/>
                <w:szCs w:val="24"/>
              </w:rPr>
              <w:t xml:space="preserve"> </w:t>
            </w:r>
            <w:r w:rsidRPr="0072091B">
              <w:rPr>
                <w:rFonts w:cs="Times New Roman"/>
                <w:sz w:val="24"/>
                <w:szCs w:val="24"/>
              </w:rPr>
              <w:t>Ахматова. Особенности поэтики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19.04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02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Н.А.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Заболоцкий. Философский характер лирики поэта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20.04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179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Б.Л.</w:t>
            </w:r>
            <w:r w:rsidRPr="0072091B">
              <w:rPr>
                <w:rFonts w:cs="Times New Roman"/>
                <w:sz w:val="24"/>
                <w:szCs w:val="24"/>
              </w:rPr>
              <w:t xml:space="preserve"> </w:t>
            </w:r>
            <w:r w:rsidRPr="0072091B">
              <w:rPr>
                <w:rFonts w:cs="Times New Roman"/>
                <w:sz w:val="24"/>
                <w:szCs w:val="24"/>
              </w:rPr>
              <w:t>Пастернак. Философская глубина лирики поэта. Вечность и современность в</w:t>
            </w:r>
            <w:r w:rsidRPr="0072091B">
              <w:rPr>
                <w:rFonts w:cs="Times New Roman"/>
                <w:sz w:val="24"/>
                <w:szCs w:val="24"/>
              </w:rPr>
              <w:t xml:space="preserve"> </w:t>
            </w:r>
            <w:r w:rsidRPr="0072091B">
              <w:rPr>
                <w:rFonts w:cs="Times New Roman"/>
                <w:sz w:val="24"/>
                <w:szCs w:val="24"/>
              </w:rPr>
              <w:t>стихах о природе и о любви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23.04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96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А.Т. Твардовский. Жизнь и творчество. Стихотво</w:t>
            </w:r>
            <w:r w:rsidRPr="0072091B">
              <w:rPr>
                <w:rFonts w:cs="Times New Roman"/>
                <w:sz w:val="24"/>
                <w:szCs w:val="24"/>
              </w:rPr>
              <w:t>рения о Родине, о природе. «Уро</w:t>
            </w:r>
            <w:r w:rsidRPr="0072091B">
              <w:rPr>
                <w:rFonts w:cs="Times New Roman"/>
                <w:sz w:val="24"/>
                <w:szCs w:val="24"/>
              </w:rPr>
              <w:t>жай», «Весенние строчки», «Я убит подо Ржевом»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26.04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96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Итоговая контрольная работа по русской литературе.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27.04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59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72091B" w:rsidRPr="0072091B" w:rsidTr="001E7A45">
        <w:trPr>
          <w:trHeight w:val="169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b/>
                <w:sz w:val="24"/>
                <w:szCs w:val="24"/>
                <w:shd w:val="clear" w:color="auto" w:fill="FFFFFF"/>
              </w:rPr>
            </w:pPr>
            <w:r w:rsidRPr="0072091B">
              <w:rPr>
                <w:rFonts w:cs="Times New Roman"/>
                <w:b/>
                <w:sz w:val="24"/>
                <w:szCs w:val="24"/>
                <w:shd w:val="clear" w:color="auto" w:fill="FFFFFF"/>
              </w:rPr>
              <w:t>Романсы и песни на</w:t>
            </w:r>
            <w:r>
              <w:rPr>
                <w:rFonts w:cs="Times New Roman"/>
                <w:b/>
                <w:sz w:val="24"/>
                <w:szCs w:val="24"/>
                <w:shd w:val="clear" w:color="auto" w:fill="FFFFFF"/>
              </w:rPr>
              <w:t xml:space="preserve"> стихи поэтов XIX и XX веков (1 </w:t>
            </w:r>
            <w:r w:rsidRPr="0072091B">
              <w:rPr>
                <w:rFonts w:cs="Times New Roman"/>
                <w:b/>
                <w:sz w:val="24"/>
                <w:szCs w:val="24"/>
                <w:shd w:val="clear" w:color="auto" w:fill="FFFFFF"/>
              </w:rPr>
              <w:t>ч.)</w:t>
            </w:r>
          </w:p>
        </w:tc>
      </w:tr>
      <w:tr w:rsidR="0072091B" w:rsidRPr="0072091B" w:rsidTr="0072091B">
        <w:trPr>
          <w:trHeight w:val="245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72091B" w:rsidRPr="0072091B" w:rsidRDefault="0072091B" w:rsidP="0072091B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Песни и романсы на стих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 xml:space="preserve">и поэтов </w:t>
            </w:r>
            <w:r w:rsidRPr="007209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XIX-</w:t>
            </w:r>
            <w:r w:rsidRPr="007209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XX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 xml:space="preserve"> веков</w:t>
            </w:r>
            <w:r w:rsidRPr="007209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30.04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163CF6">
        <w:trPr>
          <w:trHeight w:val="259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72091B" w:rsidRPr="0072091B" w:rsidTr="00EC26C6">
        <w:trPr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b/>
                <w:kern w:val="0"/>
                <w:sz w:val="24"/>
                <w:szCs w:val="24"/>
              </w:rPr>
              <w:t>Из зарубежной литературы (6</w:t>
            </w: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 xml:space="preserve"> ч.)</w:t>
            </w:r>
          </w:p>
        </w:tc>
      </w:tr>
      <w:tr w:rsidR="0072091B" w:rsidRPr="0072091B" w:rsidTr="0072091B">
        <w:trPr>
          <w:trHeight w:val="465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jc w:val="both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 xml:space="preserve">Гай Валерий Катулл. Слово о поэте. </w:t>
            </w:r>
            <w:r w:rsidRPr="0072091B">
              <w:rPr>
                <w:rFonts w:cs="Times New Roman"/>
                <w:iCs/>
                <w:spacing w:val="-5"/>
                <w:sz w:val="24"/>
                <w:szCs w:val="24"/>
              </w:rPr>
              <w:t xml:space="preserve">«Нет, ни одна средь женщин...», «Нет, не надейся </w:t>
            </w:r>
            <w:r w:rsidRPr="0072091B">
              <w:rPr>
                <w:rFonts w:cs="Times New Roman"/>
                <w:iCs/>
                <w:sz w:val="24"/>
                <w:szCs w:val="24"/>
              </w:rPr>
              <w:t>приязнь заслужить...».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3.05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303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jc w:val="both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 xml:space="preserve">Квинт Гораций Флаак. Слово о поэте. </w:t>
            </w:r>
            <w:r w:rsidRPr="0072091B">
              <w:rPr>
                <w:rFonts w:cs="Times New Roman"/>
                <w:iCs/>
                <w:sz w:val="24"/>
                <w:szCs w:val="24"/>
              </w:rPr>
              <w:t>«К Мельпомене»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4.05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rHeight w:val="208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Данте Алигьери. Слово о поэте. Поэма «Божественная комедия». Множественность смыслов поэмы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7.05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lastRenderedPageBreak/>
              <w:t>94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Уильям Шекспир. Трагедия «Гамлет»</w:t>
            </w:r>
            <w:r w:rsidRPr="0072091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10.05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72091B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jc w:val="both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И. В. Гёте. «Фауст» - философская трагедия для эпохи Просвещения.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11.05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spacing w:line="259" w:lineRule="auto"/>
            </w:pPr>
            <w:r w:rsidRPr="0072091B">
              <w:rPr>
                <w:sz w:val="24"/>
              </w:rPr>
              <w:t>Зарубежная новеллистика. Э. По, О. Уайльд, А.К. Дойл.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14.05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163CF6">
        <w:trPr>
          <w:trHeight w:val="318"/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163CF6">
            <w:pPr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72091B" w:rsidRPr="0072091B" w:rsidTr="00163CF6">
        <w:trPr>
          <w:tblCellSpacing w:w="0" w:type="dxa"/>
        </w:trPr>
        <w:tc>
          <w:tcPr>
            <w:tcW w:w="14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163CF6">
            <w:pPr>
              <w:spacing w:before="100" w:beforeAutospacing="1" w:after="100" w:afterAutospacing="1"/>
              <w:jc w:val="center"/>
              <w:rPr>
                <w:rFonts w:cs="Times New Roman"/>
                <w:b/>
                <w:kern w:val="0"/>
                <w:sz w:val="24"/>
                <w:szCs w:val="24"/>
              </w:rPr>
            </w:pPr>
            <w:r>
              <w:rPr>
                <w:rFonts w:cs="Times New Roman"/>
                <w:b/>
                <w:kern w:val="0"/>
                <w:sz w:val="24"/>
                <w:szCs w:val="24"/>
              </w:rPr>
              <w:t>Повторение (6</w:t>
            </w:r>
            <w:r w:rsidRPr="0072091B">
              <w:rPr>
                <w:rFonts w:cs="Times New Roman"/>
                <w:b/>
                <w:kern w:val="0"/>
                <w:sz w:val="24"/>
                <w:szCs w:val="24"/>
              </w:rPr>
              <w:t xml:space="preserve"> ч.)</w:t>
            </w:r>
          </w:p>
        </w:tc>
      </w:tr>
      <w:tr w:rsidR="0072091B" w:rsidRPr="0072091B" w:rsidTr="0072091B">
        <w:trPr>
          <w:trHeight w:val="232"/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jc w:val="both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Литературные места России.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17.05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jc w:val="both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Повторение по теме «Проверьте себя».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18.05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jc w:val="both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Повторение вопросов теории литературы.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21.05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jc w:val="both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Обобщение курса литературы 9 класса.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24.05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jc w:val="both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Итоговый урок. Задания для летнего чтения.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 w:rsidRPr="0072091B">
              <w:rPr>
                <w:rFonts w:cs="Times New Roman"/>
                <w:kern w:val="0"/>
                <w:sz w:val="24"/>
                <w:szCs w:val="24"/>
              </w:rPr>
              <w:t>25.05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:rsidR="0072091B" w:rsidRPr="0072091B" w:rsidTr="00B74EF5">
        <w:trPr>
          <w:tblCellSpacing w:w="0" w:type="dxa"/>
        </w:trPr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10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2091B" w:rsidRPr="0072091B" w:rsidRDefault="0072091B" w:rsidP="0072091B">
            <w:pPr>
              <w:jc w:val="both"/>
              <w:rPr>
                <w:rFonts w:cs="Times New Roman"/>
                <w:sz w:val="24"/>
                <w:szCs w:val="24"/>
              </w:rPr>
            </w:pPr>
            <w:r w:rsidRPr="0072091B">
              <w:rPr>
                <w:rFonts w:cs="Times New Roman"/>
                <w:sz w:val="24"/>
                <w:szCs w:val="24"/>
              </w:rPr>
              <w:t>Итоговый урок. Задания для летнего чтения.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25.05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091B" w:rsidRPr="0072091B" w:rsidRDefault="0072091B" w:rsidP="0072091B">
            <w:pPr>
              <w:spacing w:before="100" w:beforeAutospacing="1" w:after="100" w:afterAutospacing="1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</w:tbl>
    <w:p w:rsidR="00F05748" w:rsidRPr="0072091B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p w:rsidR="0072091B" w:rsidRDefault="0072091B" w:rsidP="00F05748">
      <w:pPr>
        <w:jc w:val="center"/>
        <w:rPr>
          <w:rFonts w:cs="Times New Roman"/>
          <w:b/>
          <w:sz w:val="24"/>
          <w:szCs w:val="24"/>
        </w:rPr>
      </w:pPr>
    </w:p>
    <w:p w:rsidR="0072091B" w:rsidRDefault="0072091B" w:rsidP="00F05748">
      <w:pPr>
        <w:jc w:val="center"/>
        <w:rPr>
          <w:rFonts w:cs="Times New Roman"/>
          <w:b/>
          <w:sz w:val="24"/>
          <w:szCs w:val="24"/>
        </w:rPr>
      </w:pPr>
    </w:p>
    <w:p w:rsidR="0072091B" w:rsidRDefault="0072091B" w:rsidP="00F05748">
      <w:pPr>
        <w:jc w:val="center"/>
        <w:rPr>
          <w:rFonts w:cs="Times New Roman"/>
          <w:b/>
          <w:sz w:val="24"/>
          <w:szCs w:val="24"/>
        </w:rPr>
      </w:pPr>
    </w:p>
    <w:p w:rsidR="0072091B" w:rsidRDefault="0072091B" w:rsidP="00F05748">
      <w:pPr>
        <w:jc w:val="center"/>
        <w:rPr>
          <w:rFonts w:cs="Times New Roman"/>
          <w:b/>
          <w:sz w:val="24"/>
          <w:szCs w:val="24"/>
        </w:rPr>
      </w:pPr>
    </w:p>
    <w:p w:rsidR="0072091B" w:rsidRDefault="0072091B" w:rsidP="00F05748">
      <w:pPr>
        <w:jc w:val="center"/>
        <w:rPr>
          <w:rFonts w:cs="Times New Roman"/>
          <w:b/>
          <w:sz w:val="24"/>
          <w:szCs w:val="24"/>
        </w:rPr>
      </w:pPr>
    </w:p>
    <w:p w:rsidR="0072091B" w:rsidRDefault="0072091B" w:rsidP="00F05748">
      <w:pPr>
        <w:jc w:val="center"/>
        <w:rPr>
          <w:rFonts w:cs="Times New Roman"/>
          <w:b/>
          <w:sz w:val="24"/>
          <w:szCs w:val="24"/>
        </w:rPr>
      </w:pPr>
    </w:p>
    <w:p w:rsidR="0072091B" w:rsidRDefault="0072091B" w:rsidP="0072091B">
      <w:pPr>
        <w:rPr>
          <w:rFonts w:cs="Times New Roman"/>
          <w:b/>
          <w:sz w:val="24"/>
          <w:szCs w:val="24"/>
        </w:rPr>
      </w:pPr>
    </w:p>
    <w:p w:rsidR="00F05748" w:rsidRPr="00854050" w:rsidRDefault="00F05748" w:rsidP="00F05748">
      <w:pPr>
        <w:jc w:val="center"/>
        <w:rPr>
          <w:rFonts w:cs="Times New Roman"/>
          <w:b/>
          <w:sz w:val="24"/>
          <w:szCs w:val="24"/>
        </w:rPr>
      </w:pPr>
      <w:r w:rsidRPr="00854050">
        <w:rPr>
          <w:rFonts w:cs="Times New Roman"/>
          <w:b/>
          <w:sz w:val="24"/>
          <w:szCs w:val="24"/>
        </w:rPr>
        <w:lastRenderedPageBreak/>
        <w:t>Для замет</w:t>
      </w:r>
      <w:bookmarkStart w:id="0" w:name="_GoBack"/>
      <w:bookmarkEnd w:id="0"/>
      <w:r w:rsidRPr="00854050">
        <w:rPr>
          <w:rFonts w:cs="Times New Roman"/>
          <w:b/>
          <w:sz w:val="24"/>
          <w:szCs w:val="24"/>
        </w:rPr>
        <w:t>ок</w:t>
      </w:r>
    </w:p>
    <w:p w:rsidR="00F05748" w:rsidRPr="00854050" w:rsidRDefault="00F05748" w:rsidP="00F05748">
      <w:pPr>
        <w:rPr>
          <w:rFonts w:cs="Times New Roman"/>
          <w:kern w:val="0"/>
          <w:sz w:val="24"/>
          <w:szCs w:val="24"/>
        </w:rPr>
      </w:pPr>
    </w:p>
    <w:p w:rsidR="00F05748" w:rsidRPr="00854050" w:rsidRDefault="00F05748" w:rsidP="00F05748">
      <w:pPr>
        <w:rPr>
          <w:rFonts w:cs="Times New Roman"/>
          <w:sz w:val="24"/>
          <w:szCs w:val="24"/>
        </w:rPr>
      </w:pPr>
    </w:p>
    <w:p w:rsidR="00F05748" w:rsidRPr="00854050" w:rsidRDefault="00F05748">
      <w:pPr>
        <w:rPr>
          <w:rFonts w:cs="Times New Roman"/>
          <w:sz w:val="24"/>
          <w:szCs w:val="24"/>
        </w:rPr>
      </w:pPr>
    </w:p>
    <w:sectPr w:rsidR="00F05748" w:rsidRPr="00854050" w:rsidSect="0072091B">
      <w:footerReference w:type="default" r:id="rId7"/>
      <w:pgSz w:w="16838" w:h="11906" w:orient="landscape" w:code="9"/>
      <w:pgMar w:top="1134" w:right="850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0ADA" w:rsidRDefault="00410ADA" w:rsidP="0072091B">
      <w:r>
        <w:separator/>
      </w:r>
    </w:p>
  </w:endnote>
  <w:endnote w:type="continuationSeparator" w:id="0">
    <w:p w:rsidR="00410ADA" w:rsidRDefault="00410ADA" w:rsidP="00720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4693592"/>
      <w:docPartObj>
        <w:docPartGallery w:val="Page Numbers (Bottom of Page)"/>
        <w:docPartUnique/>
      </w:docPartObj>
    </w:sdtPr>
    <w:sdtContent>
      <w:p w:rsidR="0072091B" w:rsidRDefault="0072091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p>
    </w:sdtContent>
  </w:sdt>
  <w:p w:rsidR="0072091B" w:rsidRDefault="0072091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0ADA" w:rsidRDefault="00410ADA" w:rsidP="0072091B">
      <w:r>
        <w:separator/>
      </w:r>
    </w:p>
  </w:footnote>
  <w:footnote w:type="continuationSeparator" w:id="0">
    <w:p w:rsidR="00410ADA" w:rsidRDefault="00410ADA" w:rsidP="007209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2C479B"/>
    <w:multiLevelType w:val="multilevel"/>
    <w:tmpl w:val="8C9A7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3E156C"/>
    <w:multiLevelType w:val="multilevel"/>
    <w:tmpl w:val="F02A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D42"/>
    <w:rsid w:val="00073C3A"/>
    <w:rsid w:val="00082EC4"/>
    <w:rsid w:val="00105D47"/>
    <w:rsid w:val="00152A93"/>
    <w:rsid w:val="001E1F6F"/>
    <w:rsid w:val="00233AEE"/>
    <w:rsid w:val="002B470E"/>
    <w:rsid w:val="003630CD"/>
    <w:rsid w:val="00410ADA"/>
    <w:rsid w:val="00442718"/>
    <w:rsid w:val="004F1974"/>
    <w:rsid w:val="004F5B13"/>
    <w:rsid w:val="005072DE"/>
    <w:rsid w:val="00577F9A"/>
    <w:rsid w:val="006F53B8"/>
    <w:rsid w:val="007169DC"/>
    <w:rsid w:val="0072091B"/>
    <w:rsid w:val="008259A2"/>
    <w:rsid w:val="00854050"/>
    <w:rsid w:val="00910EDF"/>
    <w:rsid w:val="009230A8"/>
    <w:rsid w:val="00A32908"/>
    <w:rsid w:val="00AF4C48"/>
    <w:rsid w:val="00B74EF5"/>
    <w:rsid w:val="00BA1EDD"/>
    <w:rsid w:val="00BD2DF7"/>
    <w:rsid w:val="00E02D42"/>
    <w:rsid w:val="00E12878"/>
    <w:rsid w:val="00F05748"/>
    <w:rsid w:val="00F332D8"/>
    <w:rsid w:val="00F934F5"/>
    <w:rsid w:val="00FA28D9"/>
    <w:rsid w:val="00FC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B81EB"/>
  <w15:chartTrackingRefBased/>
  <w15:docId w15:val="{36039803-BD44-4031-8118-4074DDA51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D42"/>
    <w:pPr>
      <w:spacing w:after="0" w:line="240" w:lineRule="auto"/>
    </w:pPr>
    <w:rPr>
      <w:rFonts w:ascii="Times New Roman" w:eastAsia="Times New Roman" w:hAnsi="Times New Roman" w:cs="Mangal"/>
      <w:color w:val="000000"/>
      <w:kern w:val="27"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2D42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kern w:val="0"/>
      <w:sz w:val="22"/>
      <w:szCs w:val="22"/>
      <w:lang w:eastAsia="en-US"/>
    </w:rPr>
  </w:style>
  <w:style w:type="paragraph" w:customStyle="1" w:styleId="c11">
    <w:name w:val="c11"/>
    <w:basedOn w:val="a"/>
    <w:rsid w:val="00E02D42"/>
    <w:pPr>
      <w:spacing w:before="100" w:beforeAutospacing="1" w:after="100" w:afterAutospacing="1"/>
    </w:pPr>
    <w:rPr>
      <w:rFonts w:cs="Times New Roman"/>
      <w:color w:val="auto"/>
      <w:kern w:val="0"/>
      <w:sz w:val="24"/>
      <w:szCs w:val="24"/>
    </w:rPr>
  </w:style>
  <w:style w:type="character" w:customStyle="1" w:styleId="c33">
    <w:name w:val="c33"/>
    <w:basedOn w:val="a0"/>
    <w:rsid w:val="00E02D42"/>
  </w:style>
  <w:style w:type="paragraph" w:customStyle="1" w:styleId="c47c45">
    <w:name w:val="c47 c45"/>
    <w:basedOn w:val="a"/>
    <w:rsid w:val="00E02D42"/>
    <w:pPr>
      <w:spacing w:before="100" w:beforeAutospacing="1" w:after="100" w:afterAutospacing="1"/>
    </w:pPr>
    <w:rPr>
      <w:rFonts w:cs="Times New Roman"/>
      <w:color w:val="auto"/>
      <w:kern w:val="0"/>
      <w:sz w:val="24"/>
      <w:szCs w:val="24"/>
    </w:rPr>
  </w:style>
  <w:style w:type="character" w:customStyle="1" w:styleId="c19">
    <w:name w:val="c19"/>
    <w:basedOn w:val="a0"/>
    <w:rsid w:val="00E02D42"/>
  </w:style>
  <w:style w:type="paragraph" w:styleId="a4">
    <w:name w:val="Normal (Web)"/>
    <w:basedOn w:val="a"/>
    <w:uiPriority w:val="99"/>
    <w:unhideWhenUsed/>
    <w:rsid w:val="00E02D42"/>
    <w:pPr>
      <w:spacing w:before="100" w:beforeAutospacing="1" w:after="100" w:afterAutospacing="1"/>
    </w:pPr>
    <w:rPr>
      <w:rFonts w:cs="Times New Roman"/>
      <w:color w:val="auto"/>
      <w:kern w:val="0"/>
      <w:sz w:val="24"/>
      <w:szCs w:val="24"/>
    </w:rPr>
  </w:style>
  <w:style w:type="paragraph" w:customStyle="1" w:styleId="c2">
    <w:name w:val="c2"/>
    <w:basedOn w:val="a"/>
    <w:rsid w:val="00E02D42"/>
    <w:pPr>
      <w:spacing w:before="100" w:beforeAutospacing="1" w:after="100" w:afterAutospacing="1"/>
    </w:pPr>
    <w:rPr>
      <w:rFonts w:cs="Times New Roman"/>
      <w:color w:val="auto"/>
      <w:kern w:val="0"/>
      <w:sz w:val="24"/>
      <w:szCs w:val="24"/>
    </w:rPr>
  </w:style>
  <w:style w:type="character" w:customStyle="1" w:styleId="c5">
    <w:name w:val="c5"/>
    <w:basedOn w:val="a0"/>
    <w:rsid w:val="00E02D42"/>
  </w:style>
  <w:style w:type="character" w:customStyle="1" w:styleId="c0">
    <w:name w:val="c0"/>
    <w:basedOn w:val="a0"/>
    <w:rsid w:val="00E02D42"/>
  </w:style>
  <w:style w:type="character" w:customStyle="1" w:styleId="c1">
    <w:name w:val="c1"/>
    <w:basedOn w:val="a0"/>
    <w:rsid w:val="00E02D42"/>
  </w:style>
  <w:style w:type="paragraph" w:styleId="a5">
    <w:name w:val="No Spacing"/>
    <w:uiPriority w:val="1"/>
    <w:qFormat/>
    <w:rsid w:val="008259A2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363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F332D8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a7">
    <w:name w:val="header"/>
    <w:basedOn w:val="a"/>
    <w:link w:val="a8"/>
    <w:uiPriority w:val="99"/>
    <w:unhideWhenUsed/>
    <w:rsid w:val="0072091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2091B"/>
    <w:rPr>
      <w:rFonts w:ascii="Times New Roman" w:eastAsia="Times New Roman" w:hAnsi="Times New Roman" w:cs="Mangal"/>
      <w:color w:val="000000"/>
      <w:kern w:val="27"/>
      <w:sz w:val="28"/>
      <w:szCs w:val="27"/>
      <w:lang w:eastAsia="ru-RU"/>
    </w:rPr>
  </w:style>
  <w:style w:type="paragraph" w:styleId="a9">
    <w:name w:val="footer"/>
    <w:basedOn w:val="a"/>
    <w:link w:val="aa"/>
    <w:uiPriority w:val="99"/>
    <w:unhideWhenUsed/>
    <w:rsid w:val="0072091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2091B"/>
    <w:rPr>
      <w:rFonts w:ascii="Times New Roman" w:eastAsia="Times New Roman" w:hAnsi="Times New Roman" w:cs="Mangal"/>
      <w:color w:val="000000"/>
      <w:kern w:val="27"/>
      <w:sz w:val="28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8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8</Pages>
  <Words>1837</Words>
  <Characters>10475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Адиля</dc:creator>
  <cp:keywords/>
  <dc:description/>
  <cp:lastModifiedBy>adm</cp:lastModifiedBy>
  <cp:revision>1</cp:revision>
  <dcterms:created xsi:type="dcterms:W3CDTF">2019-10-11T19:11:00Z</dcterms:created>
  <dcterms:modified xsi:type="dcterms:W3CDTF">2021-10-01T19:29:00Z</dcterms:modified>
</cp:coreProperties>
</file>